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71"/>
        <w:tblW w:w="16018" w:type="dxa"/>
        <w:tblLook w:val="04A0" w:firstRow="1" w:lastRow="0" w:firstColumn="1" w:lastColumn="0" w:noHBand="0" w:noVBand="1"/>
      </w:tblPr>
      <w:tblGrid>
        <w:gridCol w:w="3402"/>
        <w:gridCol w:w="8222"/>
        <w:gridCol w:w="4394"/>
      </w:tblGrid>
      <w:tr w:rsidR="007D4D1B" w:rsidRPr="007D4D1B" w:rsidTr="00FF67D8">
        <w:trPr>
          <w:trHeight w:val="663"/>
        </w:trPr>
        <w:tc>
          <w:tcPr>
            <w:tcW w:w="3402" w:type="dxa"/>
            <w:vMerge w:val="restart"/>
          </w:tcPr>
          <w:p w:rsidR="007D4D1B" w:rsidRPr="007D4D1B" w:rsidRDefault="00FF67D8" w:rsidP="007D4D1B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475742</wp:posOffset>
                  </wp:positionH>
                  <wp:positionV relativeFrom="paragraph">
                    <wp:posOffset>55677</wp:posOffset>
                  </wp:positionV>
                  <wp:extent cx="914400" cy="914400"/>
                  <wp:effectExtent l="0" t="0" r="0" b="0"/>
                  <wp:wrapNone/>
                  <wp:docPr id="1" name="รูปภาพ 1" descr="โปรแกรมคัดกรอง ปัญหาสุขภาพจิตเบื้องต้น::คลินิกสุขภาพจิต โรงพยาบาลสุทธาเวช  คณะแพทยศาสตร์ มหาวิทยาลัยมหาสารคา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ปรแกรมคัดกรอง ปัญหาสุขภาพจิตเบื้องต้น::คลินิกสุขภาพจิต โรงพยาบาลสุทธาเวช  คณะแพทยศาสตร์ มหาวิทยาลัยมหาสารคา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86" cy="91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Merge w:val="restart"/>
          </w:tcPr>
          <w:p w:rsidR="007D4D1B" w:rsidRDefault="007D4D1B" w:rsidP="007D4D1B">
            <w:pPr>
              <w:rPr>
                <w:rFonts w:ascii="TH SarabunPSK" w:hAnsi="TH SarabunPSK" w:cs="TH SarabunPSK"/>
                <w:sz w:val="28"/>
              </w:rPr>
            </w:pPr>
          </w:p>
          <w:p w:rsidR="007D4D1B" w:rsidRDefault="007D4D1B" w:rsidP="007D4D1B">
            <w:pPr>
              <w:rPr>
                <w:rFonts w:ascii="TH SarabunPSK" w:hAnsi="TH SarabunPSK" w:cs="TH SarabunPSK"/>
                <w:sz w:val="28"/>
              </w:rPr>
            </w:pPr>
          </w:p>
          <w:p w:rsidR="007D4D1B" w:rsidRPr="007D4D1B" w:rsidRDefault="007D4D1B" w:rsidP="007D4D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D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MONITORING NURSING RECORD</w:t>
            </w:r>
          </w:p>
        </w:tc>
        <w:tc>
          <w:tcPr>
            <w:tcW w:w="4394" w:type="dxa"/>
          </w:tcPr>
          <w:p w:rsidR="007D4D1B" w:rsidRPr="007D4D1B" w:rsidRDefault="00FF67D8" w:rsidP="007D4D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ชื่อ..................</w:t>
            </w:r>
            <w:r w:rsidR="007D4D1B" w:rsidRPr="007D4D1B">
              <w:rPr>
                <w:rFonts w:ascii="TH SarabunPSK" w:hAnsi="TH SarabunPSK" w:cs="TH SarabunPSK"/>
                <w:sz w:val="28"/>
                <w:cs/>
              </w:rPr>
              <w:t>............สกุล.......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7D4D1B" w:rsidRPr="007D4D1B">
              <w:rPr>
                <w:rFonts w:ascii="TH SarabunPSK" w:hAnsi="TH SarabunPSK" w:cs="TH SarabunPSK"/>
                <w:sz w:val="28"/>
                <w:cs/>
              </w:rPr>
              <w:t>..........อายุ......</w:t>
            </w:r>
            <w:r w:rsidR="007D4D1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7D4D1B" w:rsidRPr="007D4D1B">
              <w:rPr>
                <w:rFonts w:ascii="TH SarabunPSK" w:hAnsi="TH SarabunPSK" w:cs="TH SarabunPSK"/>
                <w:sz w:val="28"/>
                <w:cs/>
              </w:rPr>
              <w:t>..ปี</w:t>
            </w:r>
          </w:p>
          <w:p w:rsidR="007D4D1B" w:rsidRPr="007D4D1B" w:rsidRDefault="007D4D1B" w:rsidP="007D4D1B">
            <w:pPr>
              <w:rPr>
                <w:rFonts w:ascii="TH SarabunPSK" w:hAnsi="TH SarabunPSK" w:cs="TH SarabunPSK"/>
                <w:sz w:val="28"/>
              </w:rPr>
            </w:pPr>
            <w:r w:rsidRPr="007D4D1B">
              <w:rPr>
                <w:rFonts w:ascii="TH SarabunPSK" w:hAnsi="TH SarabunPSK" w:cs="TH SarabunPSK"/>
                <w:sz w:val="28"/>
              </w:rPr>
              <w:t>HN</w:t>
            </w:r>
            <w:r w:rsidRPr="007D4D1B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FF67D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D4D1B">
              <w:rPr>
                <w:rFonts w:ascii="TH SarabunPSK" w:hAnsi="TH SarabunPSK" w:cs="TH SarabunPSK"/>
                <w:sz w:val="28"/>
                <w:cs/>
              </w:rPr>
              <w:t>………</w:t>
            </w:r>
            <w:proofErr w:type="gramStart"/>
            <w:r w:rsidRPr="007D4D1B">
              <w:rPr>
                <w:rFonts w:ascii="TH SarabunPSK" w:hAnsi="TH SarabunPSK" w:cs="TH SarabunPSK"/>
                <w:sz w:val="28"/>
              </w:rPr>
              <w:t>AN</w:t>
            </w:r>
            <w:proofErr w:type="gramEnd"/>
            <w:r w:rsidRPr="007D4D1B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FF67D8">
              <w:rPr>
                <w:rFonts w:ascii="TH SarabunPSK" w:hAnsi="TH SarabunPSK" w:cs="TH SarabunPSK"/>
                <w:sz w:val="28"/>
                <w:cs/>
              </w:rPr>
              <w:t>……</w:t>
            </w:r>
            <w:r w:rsidRPr="007D4D1B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FF67D8">
              <w:rPr>
                <w:rFonts w:ascii="TH SarabunPSK" w:hAnsi="TH SarabunPSK" w:cs="TH SarabunPSK"/>
                <w:sz w:val="28"/>
                <w:cs/>
              </w:rPr>
              <w:t>หอผู้ป่วย...............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7D4D1B" w:rsidRPr="007D4D1B" w:rsidRDefault="007D4D1B" w:rsidP="007D4D1B">
            <w:pPr>
              <w:rPr>
                <w:rFonts w:ascii="TH SarabunPSK" w:hAnsi="TH SarabunPSK" w:cs="TH SarabunPSK"/>
                <w:sz w:val="28"/>
                <w:cs/>
              </w:rPr>
            </w:pPr>
            <w:r w:rsidRPr="007D4D1B">
              <w:rPr>
                <w:rFonts w:ascii="TH SarabunPSK" w:hAnsi="TH SarabunPSK" w:cs="TH SarabunPSK"/>
                <w:sz w:val="28"/>
                <w:cs/>
              </w:rPr>
              <w:t xml:space="preserve">(หรือติด </w:t>
            </w:r>
            <w:r w:rsidRPr="007D4D1B">
              <w:rPr>
                <w:rFonts w:ascii="TH SarabunPSK" w:hAnsi="TH SarabunPSK" w:cs="TH SarabunPSK"/>
                <w:sz w:val="28"/>
              </w:rPr>
              <w:t>sticker footnote</w:t>
            </w:r>
            <w:r w:rsidR="00FF67D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D4D1B" w:rsidRPr="007D4D1B" w:rsidTr="00FF67D8">
        <w:trPr>
          <w:trHeight w:val="663"/>
        </w:trPr>
        <w:tc>
          <w:tcPr>
            <w:tcW w:w="3402" w:type="dxa"/>
            <w:vMerge/>
          </w:tcPr>
          <w:p w:rsidR="007D4D1B" w:rsidRPr="007D4D1B" w:rsidRDefault="007D4D1B" w:rsidP="007D4D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2" w:type="dxa"/>
            <w:vMerge/>
          </w:tcPr>
          <w:p w:rsidR="007D4D1B" w:rsidRPr="007D4D1B" w:rsidRDefault="007D4D1B" w:rsidP="007D4D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D4D1B" w:rsidRPr="007D4D1B" w:rsidRDefault="007D4D1B" w:rsidP="007D4D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แพทย์ผู้รักษา.......</w:t>
            </w:r>
            <w:r w:rsidR="00FF67D8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</w:tc>
      </w:tr>
    </w:tbl>
    <w:tbl>
      <w:tblPr>
        <w:tblStyle w:val="a3"/>
        <w:tblpPr w:leftFromText="180" w:rightFromText="180" w:vertAnchor="page" w:horzAnchor="page" w:tblpX="391" w:tblpY="2851"/>
        <w:tblW w:w="15987" w:type="dxa"/>
        <w:tblLayout w:type="fixed"/>
        <w:tblLook w:val="04A0" w:firstRow="1" w:lastRow="0" w:firstColumn="1" w:lastColumn="0" w:noHBand="0" w:noVBand="1"/>
      </w:tblPr>
      <w:tblGrid>
        <w:gridCol w:w="1235"/>
        <w:gridCol w:w="709"/>
        <w:gridCol w:w="709"/>
        <w:gridCol w:w="709"/>
        <w:gridCol w:w="885"/>
        <w:gridCol w:w="851"/>
        <w:gridCol w:w="866"/>
        <w:gridCol w:w="921"/>
        <w:gridCol w:w="882"/>
        <w:gridCol w:w="882"/>
        <w:gridCol w:w="5577"/>
        <w:gridCol w:w="1761"/>
      </w:tblGrid>
      <w:tr w:rsidR="00647ABE" w:rsidTr="00C976D6">
        <w:trPr>
          <w:trHeight w:val="419"/>
        </w:trPr>
        <w:tc>
          <w:tcPr>
            <w:tcW w:w="1235" w:type="dxa"/>
            <w:vMerge w:val="restart"/>
            <w:tcBorders>
              <w:tr2bl w:val="single" w:sz="4" w:space="0" w:color="auto"/>
            </w:tcBorders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</w:p>
          <w:p w:rsidR="00647ABE" w:rsidRDefault="00647ABE" w:rsidP="00647ABE">
            <w:pPr>
              <w:tabs>
                <w:tab w:val="left" w:pos="53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647ABE" w:rsidRPr="00FF67D8" w:rsidRDefault="00647ABE" w:rsidP="00647ABE">
            <w:pPr>
              <w:tabs>
                <w:tab w:val="left" w:pos="53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Time</w:t>
            </w:r>
          </w:p>
        </w:tc>
        <w:tc>
          <w:tcPr>
            <w:tcW w:w="3012" w:type="dxa"/>
            <w:gridSpan w:val="4"/>
          </w:tcPr>
          <w:p w:rsidR="00647ABE" w:rsidRDefault="00FE7689" w:rsidP="00FE7689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647ABE">
              <w:rPr>
                <w:rFonts w:ascii="TH SarabunPSK" w:hAnsi="TH SarabunPSK" w:cs="TH SarabunPSK"/>
                <w:sz w:val="28"/>
              </w:rPr>
              <w:t>Vital sign</w:t>
            </w:r>
          </w:p>
        </w:tc>
        <w:tc>
          <w:tcPr>
            <w:tcW w:w="851" w:type="dxa"/>
            <w:vMerge w:val="restart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MAP</w:t>
            </w:r>
          </w:p>
        </w:tc>
        <w:tc>
          <w:tcPr>
            <w:tcW w:w="866" w:type="dxa"/>
            <w:vMerge w:val="restart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sat </w:t>
            </w:r>
          </w:p>
          <w:p w:rsidR="00647ABE" w:rsidRPr="0009047A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921" w:type="dxa"/>
            <w:vMerge w:val="restart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LOC</w:t>
            </w:r>
          </w:p>
        </w:tc>
        <w:tc>
          <w:tcPr>
            <w:tcW w:w="882" w:type="dxa"/>
            <w:vMerge w:val="restart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Hct</w:t>
            </w:r>
            <w:proofErr w:type="spellEnd"/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Vol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882" w:type="dxa"/>
            <w:vMerge w:val="restart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DTX</w:t>
            </w: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mg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5577" w:type="dxa"/>
            <w:vMerge w:val="restart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8"/>
              </w:rPr>
              <w:t xml:space="preserve">Remark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Medication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Intervention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,etc</w:t>
            </w:r>
            <w:proofErr w:type="spellEnd"/>
            <w:proofErr w:type="gramEnd"/>
            <w:r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1761" w:type="dxa"/>
            <w:vMerge w:val="restart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position</w:t>
            </w:r>
          </w:p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ผู้บันทึก/ตำ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เเหน่ง</w:t>
            </w:r>
            <w:proofErr w:type="spellEnd"/>
          </w:p>
        </w:tc>
      </w:tr>
      <w:tr w:rsidR="004105DF" w:rsidTr="00647ABE">
        <w:trPr>
          <w:trHeight w:val="639"/>
        </w:trPr>
        <w:tc>
          <w:tcPr>
            <w:tcW w:w="1235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T</w:t>
            </w:r>
          </w:p>
          <w:p w:rsidR="004105DF" w:rsidRPr="0009047A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vertAlign w:val="superscript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proofErr w:type="spellEnd"/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PR</w:t>
            </w:r>
          </w:p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min</w:t>
            </w: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RR</w:t>
            </w:r>
          </w:p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min</w:t>
            </w:r>
          </w:p>
        </w:tc>
        <w:tc>
          <w:tcPr>
            <w:tcW w:w="885" w:type="dxa"/>
          </w:tcPr>
          <w:p w:rsidR="00647ABE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BP</w:t>
            </w:r>
          </w:p>
          <w:p w:rsidR="004105DF" w:rsidRDefault="00647ABE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mmHg</w:t>
            </w:r>
          </w:p>
        </w:tc>
        <w:tc>
          <w:tcPr>
            <w:tcW w:w="851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  <w:vMerge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  <w:tr w:rsidR="004105DF" w:rsidTr="00647ABE">
        <w:trPr>
          <w:trHeight w:val="312"/>
        </w:trPr>
        <w:tc>
          <w:tcPr>
            <w:tcW w:w="123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7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4105DF" w:rsidRDefault="004105DF" w:rsidP="00647ABE">
            <w:pPr>
              <w:ind w:right="-784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31DCC" w:rsidRPr="007D4D1B" w:rsidRDefault="004105DF" w:rsidP="007D4D1B">
      <w:pPr>
        <w:ind w:right="-7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5131064</wp:posOffset>
                </wp:positionV>
                <wp:extent cx="1932305" cy="1374775"/>
                <wp:effectExtent l="0" t="0" r="1079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47A" w:rsidRPr="000E622E" w:rsidRDefault="0009047A" w:rsidP="000E622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6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Post operation pain record</w:t>
                            </w:r>
                          </w:p>
                          <w:p w:rsidR="0009047A" w:rsidRPr="00776882" w:rsidRDefault="0009047A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q 15 min x 4 times</w:t>
                            </w:r>
                          </w:p>
                          <w:p w:rsidR="0009047A" w:rsidRPr="00776882" w:rsidRDefault="0009047A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q 30 min x 2 times</w:t>
                            </w:r>
                          </w:p>
                          <w:p w:rsidR="0009047A" w:rsidRPr="00776882" w:rsidRDefault="0009047A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q 1 </w:t>
                            </w:r>
                            <w:proofErr w:type="spellStart"/>
                            <w:r w:rsid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</w:t>
                            </w: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x 2 times until stable</w:t>
                            </w:r>
                          </w:p>
                          <w:p w:rsidR="0009047A" w:rsidRPr="00776882" w:rsidRDefault="0009047A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776882"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q 2</w:t>
                            </w:r>
                            <w:r w:rsid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</w:t>
                            </w: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x 2 times </w:t>
                            </w:r>
                            <w:r w:rsidR="00776882"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then to</w:t>
                            </w:r>
                          </w:p>
                          <w:p w:rsidR="00776882" w:rsidRPr="00776882" w:rsidRDefault="00776882" w:rsidP="007768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q 4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</w:t>
                            </w: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until Post Operation 72 </w:t>
                            </w:r>
                            <w:proofErr w:type="spellStart"/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776882" w:rsidRPr="00776882" w:rsidRDefault="00776882" w:rsidP="007768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q 8 </w:t>
                            </w:r>
                            <w:proofErr w:type="spellStart"/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Pr="007768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until discharge</w:t>
                            </w:r>
                          </w:p>
                          <w:p w:rsidR="00776882" w:rsidRDefault="00776882" w:rsidP="00776882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76882" w:rsidRDefault="00776882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9047A" w:rsidRPr="0009047A" w:rsidRDefault="0009047A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95pt;margin-top:404pt;width:152.15pt;height:1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" fillcolor="white [3201]" strokeweight=".5pt">
                <v:textbox>
                  <w:txbxContent>
                    <w:p w:rsidR="0009047A" w:rsidRPr="000E622E" w:rsidRDefault="0009047A" w:rsidP="000E622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E622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Post operation pain record</w:t>
                      </w:r>
                    </w:p>
                    <w:p w:rsidR="0009047A" w:rsidRPr="00776882" w:rsidRDefault="0009047A" w:rsidP="0009047A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q 15 min x 4 times</w:t>
                      </w:r>
                    </w:p>
                    <w:p w:rsidR="0009047A" w:rsidRPr="00776882" w:rsidRDefault="0009047A" w:rsidP="0009047A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q 30 min x 2 times</w:t>
                      </w:r>
                    </w:p>
                    <w:p w:rsidR="0009047A" w:rsidRPr="00776882" w:rsidRDefault="0009047A" w:rsidP="0009047A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q 1 </w:t>
                      </w:r>
                      <w:proofErr w:type="spellStart"/>
                      <w:r w:rsid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</w:t>
                      </w: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x 2 times until stable</w:t>
                      </w:r>
                    </w:p>
                    <w:p w:rsidR="0009047A" w:rsidRPr="00776882" w:rsidRDefault="0009047A" w:rsidP="0009047A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776882"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q 2</w:t>
                      </w:r>
                      <w:r w:rsid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</w:t>
                      </w: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x 2 times </w:t>
                      </w:r>
                      <w:r w:rsidR="00776882"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then to</w:t>
                      </w:r>
                    </w:p>
                    <w:p w:rsidR="00776882" w:rsidRPr="00776882" w:rsidRDefault="00776882" w:rsidP="00776882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q 4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</w:t>
                      </w: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until Post Operation 72 </w:t>
                      </w:r>
                      <w:proofErr w:type="spellStart"/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776882" w:rsidRPr="00776882" w:rsidRDefault="00776882" w:rsidP="00776882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q 8 </w:t>
                      </w:r>
                      <w:proofErr w:type="spellStart"/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Pr="0077688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until discharge</w:t>
                      </w:r>
                    </w:p>
                    <w:p w:rsidR="00776882" w:rsidRDefault="00776882" w:rsidP="00776882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776882" w:rsidRDefault="00776882" w:rsidP="0009047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09047A" w:rsidRPr="0009047A" w:rsidRDefault="0009047A" w:rsidP="0009047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5130429</wp:posOffset>
                </wp:positionV>
                <wp:extent cx="2070339" cy="1374775"/>
                <wp:effectExtent l="0" t="0" r="254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6882" w:rsidRPr="000E622E" w:rsidRDefault="00776882" w:rsidP="000E622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6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LOC</w:t>
                            </w:r>
                            <w:r w:rsidRPr="000E6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0E6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Level of consciousness</w:t>
                            </w:r>
                          </w:p>
                          <w:p w:rsidR="000E622E" w:rsidRPr="000E622E" w:rsidRDefault="000E622E" w:rsidP="000E62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E62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E62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 w:rsidRPr="000E62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Alert, wake and oriented </w:t>
                            </w:r>
                            <w:r w:rsidRPr="000E62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(ปกติ)</w:t>
                            </w:r>
                          </w:p>
                          <w:p w:rsidR="000E622E" w:rsidRDefault="000E622E" w:rsidP="000E62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E62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E62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Lethargic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(ค่อนข้างซึมแต่ปลุกง่าย)</w:t>
                            </w:r>
                          </w:p>
                          <w:p w:rsidR="000E622E" w:rsidRDefault="000E622E" w:rsidP="000E62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Stuporous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หลับลึกหรือซึมมาก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0E622E" w:rsidRPr="000E622E" w:rsidRDefault="000E622E" w:rsidP="000E62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4.55pt;margin-top:403.95pt;width:163pt;height:1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N8TgIAAKk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" fillcolor="white [3201]" strokeweight=".5pt">
                <v:textbox>
                  <w:txbxContent>
                    <w:p w:rsidR="00776882" w:rsidRPr="000E622E" w:rsidRDefault="00776882" w:rsidP="000E622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E622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LOC</w:t>
                      </w:r>
                      <w:r w:rsidRPr="000E622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0E622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Level of consciousness</w:t>
                      </w:r>
                    </w:p>
                    <w:p w:rsidR="000E622E" w:rsidRPr="000E622E" w:rsidRDefault="000E622E" w:rsidP="000E622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E622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E622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= </w:t>
                      </w:r>
                      <w:r w:rsidRPr="000E622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Alert, wake and oriented </w:t>
                      </w:r>
                      <w:r w:rsidRPr="000E622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(ปกติ)</w:t>
                      </w:r>
                    </w:p>
                    <w:p w:rsidR="000E622E" w:rsidRDefault="000E622E" w:rsidP="000E622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E622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E622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Lethargic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(ค่อนข้างซึมแต่ปลุกง่าย)</w:t>
                      </w:r>
                    </w:p>
                    <w:p w:rsidR="000E622E" w:rsidRDefault="000E622E" w:rsidP="000E622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Stuporous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หลับลึกหรือซึมมาก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0E622E" w:rsidRPr="000E622E" w:rsidRDefault="000E622E" w:rsidP="000E622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coma</w:t>
                      </w:r>
                    </w:p>
                  </w:txbxContent>
                </v:textbox>
              </v:shape>
            </w:pict>
          </mc:Fallback>
        </mc:AlternateContent>
      </w:r>
      <w:r w:rsidR="0009047A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-717220</wp:posOffset>
                </wp:positionH>
                <wp:positionV relativeFrom="paragraph">
                  <wp:posOffset>-907415</wp:posOffset>
                </wp:positionV>
                <wp:extent cx="2816352" cy="68762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687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47A" w:rsidRPr="0009047A" w:rsidRDefault="0009047A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0904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Faculty of medicine</w:t>
                            </w:r>
                          </w:p>
                          <w:p w:rsidR="0009047A" w:rsidRPr="0009047A" w:rsidRDefault="0009047A" w:rsidP="000904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904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Mahasarakham</w:t>
                            </w:r>
                            <w:proofErr w:type="spellEnd"/>
                            <w:r w:rsidRPr="000904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6.45pt;margin-top:-71.45pt;width:221.7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" fillcolor="white [3201]" stroked="f" strokeweight=".5pt">
                <v:textbox>
                  <w:txbxContent>
                    <w:p w:rsidR="0009047A" w:rsidRPr="0009047A" w:rsidRDefault="0009047A" w:rsidP="0009047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09047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Faculty of medicine</w:t>
                      </w:r>
                    </w:p>
                    <w:p w:rsidR="0009047A" w:rsidRPr="0009047A" w:rsidRDefault="0009047A" w:rsidP="0009047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904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Mahasarakham</w:t>
                      </w:r>
                      <w:proofErr w:type="spellEnd"/>
                      <w:r w:rsidRPr="000904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University Hospital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DCC" w:rsidRPr="007D4D1B" w:rsidSect="007D4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1B"/>
    <w:rsid w:val="00026408"/>
    <w:rsid w:val="0009047A"/>
    <w:rsid w:val="000E622E"/>
    <w:rsid w:val="003A18CB"/>
    <w:rsid w:val="004105DF"/>
    <w:rsid w:val="00647ABE"/>
    <w:rsid w:val="00776882"/>
    <w:rsid w:val="007D4D1B"/>
    <w:rsid w:val="00931DCC"/>
    <w:rsid w:val="00FE768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79792-08FB-4909-AA17-1BC69CD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4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04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MED-MSU</dc:creator>
  <cp:keywords/>
  <dc:description/>
  <cp:lastModifiedBy>MED-MSU</cp:lastModifiedBy>
  <cp:revision>2</cp:revision>
  <cp:lastPrinted>2022-03-22T04:30:00Z</cp:lastPrinted>
  <dcterms:created xsi:type="dcterms:W3CDTF">2022-06-16T03:03:00Z</dcterms:created>
  <dcterms:modified xsi:type="dcterms:W3CDTF">2022-06-16T03:03:00Z</dcterms:modified>
</cp:coreProperties>
</file>